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3726.7926025390625"/>
        <w:jc w:val="right"/>
        <w:rPr>
          <w:rFonts w:ascii="Times New Roman" w:cs="Times New Roman" w:eastAsia="Times New Roman" w:hAnsi="Times New Roman"/>
          <w:b w:val="1"/>
          <w:bCs w:val="1"/>
          <w:color w:val="1f497d"/>
          <w:sz w:val="27.989999771118164"/>
          <w:szCs w:val="27.9899997711181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27.989999771118164"/>
          <w:szCs w:val="27.989999771118164"/>
          <w:rtl w:val="0"/>
        </w:rPr>
        <w:t xml:space="preserve">NOTICE OF </w:t>
      </w:r>
    </w:p>
    <w:p w:rsidR="00000000" w:rsidDel="00000000" w:rsidP="00000000" w:rsidRDefault="00000000" w:rsidRPr="00000000" w14:paraId="00000002">
      <w:pPr>
        <w:widowControl w:val="0"/>
        <w:spacing w:before="318.35693359375" w:lineRule="auto"/>
        <w:ind w:left="940.9161376953125" w:right="806.4715576171875" w:firstLine="0"/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27.989999771118164"/>
          <w:szCs w:val="27.9899997711181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27.989999771118164"/>
          <w:szCs w:val="27.989999771118164"/>
          <w:rtl w:val="0"/>
        </w:rPr>
        <w:t xml:space="preserve">REGULAR MEETING OF THE BOARD OF DIRECTORS</w:t>
      </w:r>
    </w:p>
    <w:p w:rsidR="00000000" w:rsidDel="00000000" w:rsidP="00000000" w:rsidRDefault="00000000" w:rsidRPr="00000000" w14:paraId="00000003">
      <w:pPr>
        <w:widowControl w:val="0"/>
        <w:spacing w:before="318.35693359375" w:lineRule="auto"/>
        <w:ind w:left="940.9161376953125" w:right="806.4715576171875" w:firstLine="0"/>
        <w:jc w:val="center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27.989999771118164"/>
          <w:szCs w:val="27.989999771118164"/>
          <w:rtl w:val="0"/>
        </w:rPr>
        <w:t xml:space="preserve"> OF WESTERN GATEWAY ELEMENTARY SCHOOL, INC.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90.9716796875" w:line="259.105167388916" w:lineRule="auto"/>
        <w:ind w:left="5.05767822265625" w:right="555.52368164062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The Western Gateway Elementary School Board of Directors will conduct a regular Board meeting on July 16, 2026, at 4:00 p.m.  </w:t>
      </w:r>
    </w:p>
    <w:p w:rsidR="00000000" w:rsidDel="00000000" w:rsidP="00000000" w:rsidRDefault="00000000" w:rsidRPr="00000000" w14:paraId="00000005">
      <w:pPr>
        <w:widowControl w:val="0"/>
        <w:spacing w:before="390.9716796875" w:line="259.105167388916" w:lineRule="auto"/>
        <w:ind w:left="5.05767822265625" w:right="555.52368164062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This meeting will be held at Western Gateway Elementary School, 1300 SW 15th Street, Oklahoma City, OK 73108.  Those present will be:</w:t>
      </w:r>
    </w:p>
    <w:p w:rsidR="00000000" w:rsidDel="00000000" w:rsidP="00000000" w:rsidRDefault="00000000" w:rsidRPr="00000000" w14:paraId="00000006">
      <w:pPr>
        <w:widowControl w:val="0"/>
        <w:spacing w:before="310.87158203125" w:line="259.105167388916" w:lineRule="auto"/>
        <w:ind w:right="110.782470703125" w:firstLine="5.05767822265625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28.3770751953125" w:lineRule="auto"/>
        <w:ind w:left="736.9323730468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Blair Humphreys-Board Chair</w:t>
      </w:r>
    </w:p>
    <w:p w:rsidR="00000000" w:rsidDel="00000000" w:rsidP="00000000" w:rsidRDefault="00000000" w:rsidRPr="00000000" w14:paraId="00000008">
      <w:pPr>
        <w:widowControl w:val="0"/>
        <w:spacing w:before="28.3770751953125" w:lineRule="auto"/>
        <w:ind w:left="736.9323730468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Ashley Terry-Board Member</w:t>
      </w:r>
    </w:p>
    <w:p w:rsidR="00000000" w:rsidDel="00000000" w:rsidP="00000000" w:rsidRDefault="00000000" w:rsidRPr="00000000" w14:paraId="00000009">
      <w:pPr>
        <w:widowControl w:val="0"/>
        <w:spacing w:before="28.3770751953125" w:lineRule="auto"/>
        <w:ind w:left="736.9323730468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Edgar Medina-Board Member</w:t>
      </w:r>
    </w:p>
    <w:p w:rsidR="00000000" w:rsidDel="00000000" w:rsidP="00000000" w:rsidRDefault="00000000" w:rsidRPr="00000000" w14:paraId="0000000A">
      <w:pPr>
        <w:widowControl w:val="0"/>
        <w:spacing w:before="28.3770751953125" w:lineRule="auto"/>
        <w:ind w:left="736.9323730468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Joe Fairbanks-Board Member</w:t>
      </w:r>
    </w:p>
    <w:p w:rsidR="00000000" w:rsidDel="00000000" w:rsidP="00000000" w:rsidRDefault="00000000" w:rsidRPr="00000000" w14:paraId="0000000B">
      <w:pPr>
        <w:widowControl w:val="0"/>
        <w:spacing w:before="28.3770751953125" w:lineRule="auto"/>
        <w:ind w:left="736.9323730468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Jamely Mejia-Board Member</w:t>
      </w:r>
    </w:p>
    <w:p w:rsidR="00000000" w:rsidDel="00000000" w:rsidP="00000000" w:rsidRDefault="00000000" w:rsidRPr="00000000" w14:paraId="0000000C">
      <w:pPr>
        <w:keepLines w:val="1"/>
        <w:widowControl w:val="0"/>
        <w:spacing w:before="313.3770751953125" w:lineRule="auto"/>
        <w:ind w:left="10.5552673339843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Others present:</w:t>
      </w:r>
    </w:p>
    <w:p w:rsidR="00000000" w:rsidDel="00000000" w:rsidP="00000000" w:rsidRDefault="00000000" w:rsidRPr="00000000" w14:paraId="0000000D">
      <w:pPr>
        <w:keepLines w:val="1"/>
        <w:widowControl w:val="0"/>
        <w:spacing w:before="313.3770751953125" w:lineRule="auto"/>
        <w:ind w:left="10.555267333984375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left="0" w:firstLine="72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Tom Deighan, Interim-Superintendent</w:t>
      </w:r>
    </w:p>
    <w:p w:rsidR="00000000" w:rsidDel="00000000" w:rsidP="00000000" w:rsidRDefault="00000000" w:rsidRPr="00000000" w14:paraId="0000000F">
      <w:pPr>
        <w:widowControl w:val="0"/>
        <w:spacing w:after="0" w:before="0" w:lineRule="auto"/>
        <w:ind w:left="0" w:firstLine="72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Lindsay Floyd, Principal</w:t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0" w:firstLine="72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Diana Bedwell, Business Manager and Encumbrance Clerk</w:t>
      </w:r>
    </w:p>
    <w:p w:rsidR="00000000" w:rsidDel="00000000" w:rsidP="00000000" w:rsidRDefault="00000000" w:rsidRPr="00000000" w14:paraId="00000011">
      <w:pPr>
        <w:widowControl w:val="0"/>
        <w:spacing w:before="28.3770751953125" w:lineRule="auto"/>
        <w:ind w:left="0" w:firstLine="0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328.3770751953125" w:lineRule="auto"/>
        <w:rPr>
          <w:rFonts w:ascii="Arial" w:cs="Arial" w:eastAsia="Arial" w:hAnsi="Arial"/>
          <w:sz w:val="21.989999771118164"/>
          <w:szCs w:val="21.989999771118164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An agenda will be posted on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.989999771118164"/>
            <w:szCs w:val="21.989999771118164"/>
            <w:u w:val="single"/>
            <w:rtl w:val="0"/>
          </w:rPr>
          <w:t xml:space="preserve">https://www.westerngateway.school</w:t>
        </w:r>
      </w:hyperlink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 and at the front entrance of the school. </w:t>
      </w:r>
    </w:p>
    <w:p w:rsidR="00000000" w:rsidDel="00000000" w:rsidP="00000000" w:rsidRDefault="00000000" w:rsidRPr="00000000" w14:paraId="00000013">
      <w:pPr>
        <w:widowControl w:val="0"/>
        <w:spacing w:before="328.3770751953125" w:lineRule="auto"/>
        <w:rPr>
          <w:rFonts w:ascii="EB Garamond" w:cs="EB Garamond" w:eastAsia="EB Garamond" w:hAnsi="EB Garamond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1.989999771118164"/>
          <w:szCs w:val="21.989999771118164"/>
          <w:rtl w:val="0"/>
        </w:rPr>
        <w:t xml:space="preserve">This notice was filed with the county clerk on the 10th day of July 2026.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  <w:font w:name="Nexa 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EB Garamond" w:cs="EB Garamond" w:eastAsia="EB Garamond" w:hAnsi="EB Garamond"/>
        <w:b w:val="0"/>
        <w:bCs w:val="0"/>
        <w:i w:val="0"/>
        <w:iCs w:val="0"/>
        <w:smallCaps w:val="0"/>
        <w:strike w:val="0"/>
        <w:color w:val="00b0f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EB Garamond" w:cs="EB Garamond" w:eastAsia="EB Garamond" w:hAnsi="EB Garamond"/>
        <w:color w:val="134f5c"/>
      </w:rPr>
    </w:pPr>
    <w:r w:rsidDel="00000000" w:rsidR="00000000" w:rsidRPr="00000000">
      <w:rPr>
        <w:rFonts w:ascii="EB Garamond" w:cs="EB Garamond" w:eastAsia="EB Garamond" w:hAnsi="EB Garamond"/>
        <w:color w:val="134f5c"/>
        <w:rtl w:val="0"/>
      </w:rPr>
      <w:t xml:space="preserve">1300 SW 15th Street Oklahoma City, OK 73108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EB Garamond" w:cs="EB Garamond" w:eastAsia="EB Garamond" w:hAnsi="EB Garamond"/>
        <w:color w:val="134f5c"/>
        <w:sz w:val="22"/>
        <w:szCs w:val="22"/>
      </w:rPr>
    </w:pPr>
    <w:r w:rsidDel="00000000" w:rsidR="00000000" w:rsidRPr="00000000">
      <w:rPr>
        <w:rFonts w:ascii="EB Garamond" w:cs="EB Garamond" w:eastAsia="EB Garamond" w:hAnsi="EB Garamond"/>
        <w:b w:val="0"/>
        <w:bCs w:val="0"/>
        <w:i w:val="0"/>
        <w:iCs w:val="0"/>
        <w:smallCaps w:val="0"/>
        <w:strike w:val="0"/>
        <w:color w:val="134f5c"/>
        <w:sz w:val="24"/>
        <w:szCs w:val="24"/>
        <w:u w:val="none"/>
        <w:shd w:fill="auto" w:val="clear"/>
        <w:vertAlign w:val="baseline"/>
        <w:rtl w:val="0"/>
      </w:rPr>
      <w:t xml:space="preserve">www.westerngateway.</w:t>
    </w:r>
    <w:r w:rsidDel="00000000" w:rsidR="00000000" w:rsidRPr="00000000">
      <w:rPr>
        <w:rFonts w:ascii="EB Garamond" w:cs="EB Garamond" w:eastAsia="EB Garamond" w:hAnsi="EB Garamond"/>
        <w:color w:val="134f5c"/>
        <w:rtl w:val="0"/>
      </w:rPr>
      <w:t xml:space="preserve">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EB Garamond" w:cs="EB Garamond" w:eastAsia="EB Garamond" w:hAnsi="EB Garamond"/>
        <w:color w:val="00b0f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EB Garamond" w:cs="EB Garamond" w:eastAsia="EB Garamond" w:hAnsi="EB Garamond"/>
        <w:color w:val="00b0f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EB Garamond" w:cs="EB Garamond" w:eastAsia="EB Garamond" w:hAnsi="EB Garamond"/>
        <w:b w:val="0"/>
        <w:bCs w:val="0"/>
        <w:i w:val="0"/>
        <w:iCs w:val="0"/>
        <w:smallCaps w:val="0"/>
        <w:strike w:val="0"/>
        <w:color w:val="00b0f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Nexa Book" w:cs="Nexa Book" w:eastAsia="Nexa Book" w:hAnsi="Nexa Book"/>
        <w:b w:val="0"/>
        <w:bCs w:val="0"/>
        <w:i w:val="0"/>
        <w:iCs w:val="0"/>
        <w:smallCaps w:val="0"/>
        <w:strike w:val="0"/>
        <w:color w:val="00b0f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b w:val="0"/>
        <w:bCs w:val="0"/>
        <w:i w:val="0"/>
        <w:iCs w:val="0"/>
        <w:smallCaps w:val="0"/>
        <w:strike w:val="0"/>
        <w:color w:val="00b0f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color w:val="00b0f0"/>
        <w:sz w:val="40"/>
        <w:szCs w:val="40"/>
      </w:rPr>
    </w:pPr>
    <w:r w:rsidDel="00000000" w:rsidR="00000000" w:rsidRPr="00000000">
      <w:rPr>
        <w:rFonts w:ascii="Oswald" w:cs="Oswald" w:eastAsia="Oswald" w:hAnsi="Oswald"/>
        <w:color w:val="00b0f0"/>
        <w:sz w:val="40"/>
        <w:szCs w:val="40"/>
      </w:rPr>
      <w:drawing>
        <wp:inline distB="114300" distT="114300" distL="114300" distR="114300">
          <wp:extent cx="2219325" cy="107846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9325" cy="10784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esterngateway.schoo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kdmiUnrxDIhLiQ81MC1w4Jq8PQ==">CgMxLjA4AHIhMXhERVpVdC1TX3RCemVaMFlFcXZlWXR6Z0tNR1FCTGpY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